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1B639D" w:rsidRDefault="00AB5916" w:rsidP="00AB5916">
      <w:pPr>
        <w:autoSpaceDE w:val="0"/>
        <w:autoSpaceDN w:val="0"/>
        <w:adjustRightInd w:val="0"/>
        <w:spacing w:after="0" w:line="240" w:lineRule="auto"/>
        <w:rPr>
          <w:rFonts w:ascii="NeoSansPro-Bold" w:hAnsi="NeoSansPro-Bold" w:cs="NeoSansPro-Bold"/>
          <w:b/>
          <w:bCs/>
          <w:color w:val="404040"/>
          <w:u w:val="single"/>
        </w:rPr>
      </w:pPr>
    </w:p>
    <w:p w:rsidR="00AB5916" w:rsidRPr="001B639D" w:rsidRDefault="00BA21B4" w:rsidP="00AB5916">
      <w:pPr>
        <w:autoSpaceDE w:val="0"/>
        <w:autoSpaceDN w:val="0"/>
        <w:adjustRightInd w:val="0"/>
        <w:spacing w:after="0" w:line="240" w:lineRule="auto"/>
        <w:rPr>
          <w:rFonts w:ascii="NeoSansPro-Bold" w:hAnsi="NeoSansPro-Bold" w:cs="NeoSansPro-Bold"/>
          <w:b/>
          <w:bCs/>
          <w:color w:val="404040"/>
        </w:rPr>
      </w:pPr>
      <w:r w:rsidRPr="001B639D">
        <w:rPr>
          <w:rFonts w:ascii="NeoSansPro-Bold" w:hAnsi="NeoSansPro-Bold" w:cs="NeoSansPro-Bold"/>
          <w:b/>
          <w:bCs/>
          <w:noProof/>
          <w:color w:val="40404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F64CA" w:rsidRPr="00591CB0" w:rsidRDefault="00BF64CA" w:rsidP="00AB5916">
      <w:pPr>
        <w:autoSpaceDE w:val="0"/>
        <w:autoSpaceDN w:val="0"/>
        <w:adjustRightInd w:val="0"/>
        <w:spacing w:after="0" w:line="240" w:lineRule="auto"/>
        <w:rPr>
          <w:rFonts w:ascii="NeoSansPro-Bold" w:hAnsi="NeoSansPro-Bold" w:cs="NeoSansPro-Bold"/>
          <w:b/>
          <w:bCs/>
          <w:color w:val="404040"/>
          <w:sz w:val="12"/>
          <w:szCs w:val="12"/>
        </w:rPr>
      </w:pPr>
    </w:p>
    <w:p w:rsidR="00BF64CA" w:rsidRPr="001B639D" w:rsidRDefault="00BF64CA" w:rsidP="00BF64CA">
      <w:pPr>
        <w:autoSpaceDE w:val="0"/>
        <w:autoSpaceDN w:val="0"/>
        <w:adjustRightInd w:val="0"/>
        <w:spacing w:after="0" w:line="240" w:lineRule="auto"/>
        <w:rPr>
          <w:rFonts w:ascii="Arial" w:hAnsi="Arial" w:cs="Arial"/>
          <w:b/>
          <w:bCs/>
          <w:color w:val="404040"/>
        </w:rPr>
      </w:pPr>
      <w:r w:rsidRPr="001B639D">
        <w:rPr>
          <w:rFonts w:ascii="Arial" w:hAnsi="Arial" w:cs="Arial"/>
          <w:b/>
          <w:bCs/>
          <w:color w:val="404040"/>
        </w:rPr>
        <w:t xml:space="preserve">Nombre </w:t>
      </w:r>
      <w:r w:rsidR="006771CB">
        <w:rPr>
          <w:rFonts w:ascii="Arial" w:hAnsi="Arial" w:cs="Arial"/>
          <w:color w:val="404040"/>
        </w:rPr>
        <w:t>Martha Alejandra Hernández Quezada</w:t>
      </w:r>
    </w:p>
    <w:p w:rsidR="00BF64CA" w:rsidRPr="001B639D" w:rsidRDefault="00BF64CA" w:rsidP="00BF64CA">
      <w:pPr>
        <w:autoSpaceDE w:val="0"/>
        <w:autoSpaceDN w:val="0"/>
        <w:adjustRightInd w:val="0"/>
        <w:spacing w:after="0" w:line="240" w:lineRule="auto"/>
        <w:rPr>
          <w:rFonts w:ascii="Arial" w:hAnsi="Arial" w:cs="Arial"/>
          <w:b/>
          <w:bCs/>
          <w:color w:val="404040"/>
        </w:rPr>
      </w:pPr>
      <w:r w:rsidRPr="001B639D">
        <w:rPr>
          <w:rFonts w:ascii="Arial" w:hAnsi="Arial" w:cs="Arial"/>
          <w:b/>
          <w:bCs/>
          <w:color w:val="404040"/>
        </w:rPr>
        <w:t xml:space="preserve">Grado de Escolaridad </w:t>
      </w:r>
      <w:r w:rsidRPr="001B639D">
        <w:rPr>
          <w:rFonts w:ascii="Arial" w:hAnsi="Arial" w:cs="Arial"/>
          <w:color w:val="404040"/>
        </w:rPr>
        <w:t>Licenciatura en Derecho</w:t>
      </w:r>
    </w:p>
    <w:p w:rsidR="00BF64CA" w:rsidRPr="001B639D" w:rsidRDefault="006771CB" w:rsidP="00BF64CA">
      <w:pPr>
        <w:autoSpaceDE w:val="0"/>
        <w:autoSpaceDN w:val="0"/>
        <w:adjustRightInd w:val="0"/>
        <w:spacing w:after="0" w:line="240" w:lineRule="auto"/>
        <w:rPr>
          <w:rFonts w:ascii="Arial" w:hAnsi="Arial" w:cs="Arial"/>
          <w:b/>
          <w:bCs/>
          <w:color w:val="404040"/>
        </w:rPr>
      </w:pPr>
      <w:r>
        <w:rPr>
          <w:rFonts w:ascii="Arial" w:hAnsi="Arial" w:cs="Arial"/>
          <w:b/>
          <w:bCs/>
          <w:color w:val="404040"/>
        </w:rPr>
        <w:t xml:space="preserve">Cédula Profesional </w:t>
      </w:r>
      <w:r w:rsidRPr="00AA342D">
        <w:rPr>
          <w:rFonts w:ascii="Arial" w:hAnsi="Arial" w:cs="Arial"/>
          <w:bCs/>
          <w:color w:val="404040"/>
        </w:rPr>
        <w:t>11181737</w:t>
      </w:r>
    </w:p>
    <w:p w:rsidR="00BF64CA" w:rsidRPr="001B639D" w:rsidRDefault="00BF64CA" w:rsidP="00BF64CA">
      <w:pPr>
        <w:autoSpaceDE w:val="0"/>
        <w:autoSpaceDN w:val="0"/>
        <w:adjustRightInd w:val="0"/>
        <w:spacing w:after="0" w:line="240" w:lineRule="auto"/>
        <w:rPr>
          <w:rFonts w:ascii="Arial" w:hAnsi="Arial" w:cs="Arial"/>
          <w:b/>
          <w:bCs/>
          <w:color w:val="404040"/>
        </w:rPr>
      </w:pPr>
      <w:r w:rsidRPr="001B639D">
        <w:rPr>
          <w:rFonts w:ascii="Arial" w:hAnsi="Arial" w:cs="Arial"/>
          <w:b/>
          <w:bCs/>
          <w:color w:val="404040"/>
        </w:rPr>
        <w:t xml:space="preserve">Teléfono de Oficina </w:t>
      </w:r>
    </w:p>
    <w:p w:rsidR="00962035" w:rsidRDefault="00AA342D" w:rsidP="00BB2BF2">
      <w:pPr>
        <w:autoSpaceDE w:val="0"/>
        <w:autoSpaceDN w:val="0"/>
        <w:adjustRightInd w:val="0"/>
        <w:spacing w:after="0" w:line="240" w:lineRule="auto"/>
        <w:rPr>
          <w:rFonts w:ascii="Arial" w:hAnsi="Arial" w:cs="Arial"/>
          <w:b/>
          <w:bCs/>
          <w:color w:val="404040"/>
        </w:rPr>
      </w:pPr>
      <w:r>
        <w:rPr>
          <w:rFonts w:ascii="Arial" w:hAnsi="Arial" w:cs="Arial"/>
          <w:b/>
          <w:bCs/>
          <w:color w:val="404040"/>
        </w:rPr>
        <w:t xml:space="preserve">Correo Electrónico </w:t>
      </w:r>
    </w:p>
    <w:p w:rsidR="00962035" w:rsidRDefault="00962035" w:rsidP="00BB2BF2">
      <w:pPr>
        <w:autoSpaceDE w:val="0"/>
        <w:autoSpaceDN w:val="0"/>
        <w:adjustRightInd w:val="0"/>
        <w:spacing w:after="0" w:line="240" w:lineRule="auto"/>
        <w:rPr>
          <w:rFonts w:ascii="Arial" w:hAnsi="Arial" w:cs="Arial"/>
          <w:b/>
          <w:bCs/>
          <w:color w:val="404040"/>
        </w:rPr>
      </w:pPr>
    </w:p>
    <w:p w:rsidR="00B55469" w:rsidRPr="00AA342D" w:rsidRDefault="00B55469" w:rsidP="00BB2BF2">
      <w:pPr>
        <w:autoSpaceDE w:val="0"/>
        <w:autoSpaceDN w:val="0"/>
        <w:adjustRightInd w:val="0"/>
        <w:spacing w:after="0" w:line="240" w:lineRule="auto"/>
        <w:rPr>
          <w:rFonts w:ascii="NeoSansPro-Bold" w:hAnsi="NeoSansPro-Bold" w:cs="NeoSansPro-Bold"/>
          <w:b/>
          <w:bCs/>
          <w:color w:val="FFFFFF"/>
        </w:rPr>
      </w:pPr>
      <w:r w:rsidRPr="001B639D">
        <w:rPr>
          <w:rFonts w:ascii="NeoSansPro-Bold" w:hAnsi="NeoSansPro-Bold" w:cs="NeoSansPro-Bold"/>
          <w:b/>
          <w:bCs/>
          <w:noProof/>
          <w:color w:val="FFFFFF"/>
          <w:lang w:eastAsia="es-MX"/>
        </w:rPr>
        <w:drawing>
          <wp:inline distT="0" distB="0" distL="0" distR="0">
            <wp:extent cx="2009775" cy="3160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71540" cy="325729"/>
                    </a:xfrm>
                    <a:prstGeom prst="rect">
                      <a:avLst/>
                    </a:prstGeom>
                  </pic:spPr>
                </pic:pic>
              </a:graphicData>
            </a:graphic>
          </wp:inline>
        </w:drawing>
      </w:r>
      <w:r w:rsidR="00AB5916" w:rsidRPr="001B639D">
        <w:rPr>
          <w:rFonts w:ascii="NeoSansPro-Bold" w:hAnsi="NeoSansPro-Bold" w:cs="NeoSansPro-Bold"/>
          <w:b/>
          <w:bCs/>
          <w:color w:val="FFFFFF"/>
        </w:rPr>
        <w:t>Formación Académica</w:t>
      </w:r>
    </w:p>
    <w:p w:rsidR="00962035" w:rsidRDefault="00962035" w:rsidP="00BB2BF2">
      <w:pPr>
        <w:autoSpaceDE w:val="0"/>
        <w:autoSpaceDN w:val="0"/>
        <w:adjustRightInd w:val="0"/>
        <w:spacing w:after="0" w:line="240" w:lineRule="auto"/>
        <w:rPr>
          <w:rFonts w:ascii="Arial" w:hAnsi="Arial" w:cs="Arial"/>
          <w:b/>
          <w:bCs/>
        </w:rPr>
      </w:pPr>
    </w:p>
    <w:p w:rsidR="00AA342D" w:rsidRDefault="00AA342D" w:rsidP="00BB2BF2">
      <w:pPr>
        <w:autoSpaceDE w:val="0"/>
        <w:autoSpaceDN w:val="0"/>
        <w:adjustRightInd w:val="0"/>
        <w:spacing w:after="0" w:line="240" w:lineRule="auto"/>
        <w:rPr>
          <w:rFonts w:ascii="Arial" w:hAnsi="Arial" w:cs="Arial"/>
          <w:b/>
          <w:bCs/>
        </w:rPr>
      </w:pPr>
      <w:r>
        <w:rPr>
          <w:rFonts w:ascii="Arial" w:hAnsi="Arial" w:cs="Arial"/>
          <w:b/>
          <w:bCs/>
        </w:rPr>
        <w:t>2011-2015</w:t>
      </w:r>
    </w:p>
    <w:p w:rsidR="00AA342D" w:rsidRDefault="00AA342D" w:rsidP="00BB2BF2">
      <w:pPr>
        <w:autoSpaceDE w:val="0"/>
        <w:autoSpaceDN w:val="0"/>
        <w:adjustRightInd w:val="0"/>
        <w:spacing w:after="0" w:line="240" w:lineRule="auto"/>
        <w:rPr>
          <w:rFonts w:ascii="Arial" w:hAnsi="Arial" w:cs="Arial"/>
          <w:bCs/>
        </w:rPr>
      </w:pPr>
      <w:r w:rsidRPr="00AA342D">
        <w:rPr>
          <w:rFonts w:ascii="Arial" w:hAnsi="Arial" w:cs="Arial"/>
          <w:bCs/>
        </w:rPr>
        <w:t>Universidad del Valle de Orizaba, (UNIVO)</w:t>
      </w:r>
    </w:p>
    <w:p w:rsidR="00AA342D" w:rsidRDefault="00AA342D" w:rsidP="00BB2BF2">
      <w:pPr>
        <w:autoSpaceDE w:val="0"/>
        <w:autoSpaceDN w:val="0"/>
        <w:adjustRightInd w:val="0"/>
        <w:spacing w:after="0" w:line="240" w:lineRule="auto"/>
        <w:rPr>
          <w:rFonts w:ascii="Arial" w:hAnsi="Arial" w:cs="Arial"/>
          <w:bCs/>
        </w:rPr>
      </w:pPr>
      <w:r>
        <w:rPr>
          <w:rFonts w:ascii="Arial" w:hAnsi="Arial" w:cs="Arial"/>
          <w:bCs/>
        </w:rPr>
        <w:t>Orizaba</w:t>
      </w:r>
    </w:p>
    <w:p w:rsidR="00AA342D" w:rsidRDefault="00AA342D" w:rsidP="00BB2BF2">
      <w:pPr>
        <w:autoSpaceDE w:val="0"/>
        <w:autoSpaceDN w:val="0"/>
        <w:adjustRightInd w:val="0"/>
        <w:spacing w:after="0" w:line="240" w:lineRule="auto"/>
        <w:rPr>
          <w:rFonts w:ascii="Arial" w:hAnsi="Arial" w:cs="Arial"/>
          <w:bCs/>
        </w:rPr>
      </w:pPr>
      <w:r>
        <w:rPr>
          <w:rFonts w:ascii="Arial" w:hAnsi="Arial" w:cs="Arial"/>
          <w:bCs/>
        </w:rPr>
        <w:t>Licenciatura en Derecho.</w:t>
      </w:r>
    </w:p>
    <w:p w:rsidR="00AA342D" w:rsidRDefault="00AA342D" w:rsidP="00BB2BF2">
      <w:pPr>
        <w:autoSpaceDE w:val="0"/>
        <w:autoSpaceDN w:val="0"/>
        <w:adjustRightInd w:val="0"/>
        <w:spacing w:after="0" w:line="240" w:lineRule="auto"/>
        <w:rPr>
          <w:rFonts w:ascii="Arial" w:hAnsi="Arial" w:cs="Arial"/>
          <w:bCs/>
        </w:rPr>
      </w:pPr>
    </w:p>
    <w:p w:rsidR="00AA342D" w:rsidRDefault="00AA342D" w:rsidP="00BB2BF2">
      <w:pPr>
        <w:autoSpaceDE w:val="0"/>
        <w:autoSpaceDN w:val="0"/>
        <w:adjustRightInd w:val="0"/>
        <w:spacing w:after="0" w:line="240" w:lineRule="auto"/>
        <w:rPr>
          <w:rFonts w:ascii="Arial" w:hAnsi="Arial" w:cs="Arial"/>
          <w:b/>
          <w:bCs/>
        </w:rPr>
      </w:pPr>
      <w:r w:rsidRPr="00AA342D">
        <w:rPr>
          <w:rFonts w:ascii="Arial" w:hAnsi="Arial" w:cs="Arial"/>
          <w:b/>
          <w:bCs/>
        </w:rPr>
        <w:t>Febrero 2015- julio 2015</w:t>
      </w:r>
    </w:p>
    <w:p w:rsidR="00AA342D" w:rsidRDefault="00AA342D" w:rsidP="00AA342D">
      <w:pPr>
        <w:autoSpaceDE w:val="0"/>
        <w:autoSpaceDN w:val="0"/>
        <w:adjustRightInd w:val="0"/>
        <w:spacing w:after="0" w:line="240" w:lineRule="auto"/>
        <w:rPr>
          <w:rFonts w:ascii="Arial" w:hAnsi="Arial" w:cs="Arial"/>
          <w:bCs/>
        </w:rPr>
      </w:pPr>
      <w:r w:rsidRPr="00AA342D">
        <w:rPr>
          <w:rFonts w:ascii="Arial" w:hAnsi="Arial" w:cs="Arial"/>
          <w:bCs/>
        </w:rPr>
        <w:t>Universidad del Valle de Orizaba, (UNIVO)</w:t>
      </w:r>
    </w:p>
    <w:p w:rsidR="00AA342D" w:rsidRDefault="00AA342D" w:rsidP="00AA342D">
      <w:pPr>
        <w:autoSpaceDE w:val="0"/>
        <w:autoSpaceDN w:val="0"/>
        <w:adjustRightInd w:val="0"/>
        <w:spacing w:after="0" w:line="240" w:lineRule="auto"/>
        <w:rPr>
          <w:rFonts w:ascii="Arial" w:hAnsi="Arial" w:cs="Arial"/>
          <w:bCs/>
        </w:rPr>
      </w:pPr>
      <w:r>
        <w:rPr>
          <w:rFonts w:ascii="Arial" w:hAnsi="Arial" w:cs="Arial"/>
          <w:bCs/>
        </w:rPr>
        <w:t>Orizaba</w:t>
      </w:r>
    </w:p>
    <w:p w:rsidR="00AA342D" w:rsidRDefault="00FC6139" w:rsidP="00BB2BF2">
      <w:pPr>
        <w:autoSpaceDE w:val="0"/>
        <w:autoSpaceDN w:val="0"/>
        <w:adjustRightInd w:val="0"/>
        <w:spacing w:after="0" w:line="240" w:lineRule="auto"/>
        <w:rPr>
          <w:rFonts w:ascii="Arial" w:hAnsi="Arial" w:cs="Arial"/>
          <w:bCs/>
        </w:rPr>
      </w:pPr>
      <w:r w:rsidRPr="00FC6139">
        <w:rPr>
          <w:rFonts w:ascii="Arial" w:hAnsi="Arial" w:cs="Arial"/>
          <w:bCs/>
        </w:rPr>
        <w:t xml:space="preserve">Diplomado en Juicios Orales </w:t>
      </w:r>
    </w:p>
    <w:p w:rsidR="00962035" w:rsidRPr="00FC6139" w:rsidRDefault="00962035" w:rsidP="00BB2BF2">
      <w:pPr>
        <w:autoSpaceDE w:val="0"/>
        <w:autoSpaceDN w:val="0"/>
        <w:adjustRightInd w:val="0"/>
        <w:spacing w:after="0" w:line="240" w:lineRule="auto"/>
        <w:rPr>
          <w:rFonts w:ascii="Arial" w:hAnsi="Arial" w:cs="Arial"/>
          <w:bCs/>
        </w:rPr>
      </w:pPr>
    </w:p>
    <w:p w:rsidR="00AB5916" w:rsidRPr="001B639D" w:rsidRDefault="00BB2BF2" w:rsidP="00AB5916">
      <w:pPr>
        <w:autoSpaceDE w:val="0"/>
        <w:autoSpaceDN w:val="0"/>
        <w:adjustRightInd w:val="0"/>
        <w:spacing w:after="0" w:line="240" w:lineRule="auto"/>
        <w:rPr>
          <w:rFonts w:ascii="NeoSansPro-Bold" w:hAnsi="NeoSansPro-Bold" w:cs="NeoSansPro-Bold"/>
          <w:b/>
          <w:bCs/>
          <w:color w:val="FFFFFF"/>
        </w:rPr>
      </w:pPr>
      <w:r w:rsidRPr="001B639D">
        <w:rPr>
          <w:rFonts w:ascii="NeoSansPro-Bold" w:hAnsi="NeoSansPro-Bold" w:cs="NeoSansPro-Bold"/>
          <w:b/>
          <w:bCs/>
          <w:noProof/>
          <w:color w:val="FFFFFF"/>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sidRPr="001B639D">
        <w:rPr>
          <w:rFonts w:ascii="NeoSansPro-Bold" w:hAnsi="NeoSansPro-Bold" w:cs="NeoSansPro-Bold"/>
          <w:b/>
          <w:bCs/>
          <w:color w:val="FFFFFF"/>
        </w:rPr>
        <w:t>Trayectoria Profesional</w:t>
      </w:r>
    </w:p>
    <w:p w:rsidR="00962035" w:rsidRDefault="00962035" w:rsidP="00FC6139">
      <w:pPr>
        <w:spacing w:after="0" w:line="240" w:lineRule="auto"/>
        <w:rPr>
          <w:rFonts w:ascii="Arial" w:eastAsia="MS Mincho" w:hAnsi="Arial" w:cs="Arial"/>
          <w:sz w:val="24"/>
          <w:szCs w:val="24"/>
          <w:lang w:val="es-ES_tradnl" w:eastAsia="es-ES"/>
        </w:rPr>
      </w:pPr>
    </w:p>
    <w:p w:rsidR="00FC6139" w:rsidRPr="00FC6139" w:rsidRDefault="00FC6139" w:rsidP="00FC6139">
      <w:pPr>
        <w:spacing w:after="0" w:line="240" w:lineRule="auto"/>
        <w:rPr>
          <w:rFonts w:ascii="Arial" w:eastAsia="MS Mincho" w:hAnsi="Arial" w:cs="Arial"/>
          <w:sz w:val="24"/>
          <w:szCs w:val="24"/>
          <w:lang w:val="es-ES_tradnl" w:eastAsia="es-ES"/>
        </w:rPr>
      </w:pPr>
      <w:r w:rsidRPr="00FC6139">
        <w:rPr>
          <w:rFonts w:ascii="Arial" w:eastAsia="MS Mincho" w:hAnsi="Arial" w:cs="Arial"/>
          <w:sz w:val="24"/>
          <w:szCs w:val="24"/>
          <w:lang w:val="es-ES_tradnl" w:eastAsia="es-ES"/>
        </w:rPr>
        <w:t>●Septiembre del 2017, a Diciembre del año 2019.</w:t>
      </w:r>
    </w:p>
    <w:p w:rsidR="00FC6139" w:rsidRPr="00FC6139" w:rsidRDefault="00FC6139" w:rsidP="00FC6139">
      <w:pPr>
        <w:spacing w:after="0" w:line="240" w:lineRule="auto"/>
        <w:rPr>
          <w:rFonts w:ascii="Arial" w:eastAsia="MS Mincho" w:hAnsi="Arial" w:cs="Arial"/>
          <w:b/>
          <w:color w:val="000000"/>
          <w:sz w:val="24"/>
          <w:szCs w:val="24"/>
          <w:lang w:val="es-ES_tradnl" w:eastAsia="es-ES"/>
        </w:rPr>
      </w:pPr>
      <w:r w:rsidRPr="00FC6139">
        <w:rPr>
          <w:rFonts w:ascii="Arial" w:eastAsia="MS Mincho" w:hAnsi="Arial" w:cs="Arial"/>
          <w:sz w:val="24"/>
          <w:szCs w:val="24"/>
          <w:lang w:val="es-ES_tradnl" w:eastAsia="es-ES"/>
        </w:rPr>
        <w:t xml:space="preserve">Socia del Despacho Jurídico García y Asociados Abogados Penalistas, </w:t>
      </w:r>
    </w:p>
    <w:p w:rsidR="00FC6139" w:rsidRPr="00FC6139" w:rsidRDefault="00FC6139" w:rsidP="00FC6139">
      <w:pPr>
        <w:spacing w:after="0" w:line="240" w:lineRule="auto"/>
        <w:rPr>
          <w:rFonts w:ascii="Arial" w:eastAsia="MS Mincho" w:hAnsi="Arial" w:cs="Arial"/>
          <w:bCs/>
          <w:color w:val="000000"/>
          <w:sz w:val="24"/>
          <w:szCs w:val="24"/>
          <w:lang w:val="es-ES_tradnl" w:eastAsia="es-ES"/>
        </w:rPr>
      </w:pPr>
      <w:r w:rsidRPr="00FC6139">
        <w:rPr>
          <w:rFonts w:ascii="Arial" w:eastAsia="MS Mincho" w:hAnsi="Arial" w:cs="Arial"/>
          <w:b/>
          <w:color w:val="000000"/>
          <w:sz w:val="24"/>
          <w:szCs w:val="24"/>
          <w:lang w:val="es-ES_tradnl" w:eastAsia="es-ES"/>
        </w:rPr>
        <w:t>●</w:t>
      </w:r>
      <w:r>
        <w:rPr>
          <w:rFonts w:ascii="Arial" w:eastAsia="MS Mincho" w:hAnsi="Arial" w:cs="Arial"/>
          <w:bCs/>
          <w:color w:val="000000"/>
          <w:sz w:val="24"/>
          <w:szCs w:val="24"/>
          <w:lang w:val="es-ES_tradnl" w:eastAsia="es-ES"/>
        </w:rPr>
        <w:t>Julio 2021 a septiembre 2022(</w:t>
      </w:r>
      <w:r w:rsidRPr="00FC6139">
        <w:rPr>
          <w:rFonts w:ascii="Arial" w:eastAsia="MS Mincho" w:hAnsi="Arial" w:cs="Arial"/>
          <w:bCs/>
          <w:color w:val="000000"/>
          <w:sz w:val="24"/>
          <w:szCs w:val="24"/>
          <w:lang w:val="es-ES_tradnl" w:eastAsia="es-ES"/>
        </w:rPr>
        <w:t>fecha actual</w:t>
      </w:r>
      <w:r>
        <w:rPr>
          <w:rFonts w:ascii="Arial" w:eastAsia="MS Mincho" w:hAnsi="Arial" w:cs="Arial"/>
          <w:bCs/>
          <w:color w:val="000000"/>
          <w:sz w:val="24"/>
          <w:szCs w:val="24"/>
          <w:lang w:val="es-ES_tradnl" w:eastAsia="es-ES"/>
        </w:rPr>
        <w:t>)</w:t>
      </w:r>
    </w:p>
    <w:p w:rsidR="00FC6139" w:rsidRPr="00FC6139" w:rsidRDefault="00FC6139" w:rsidP="00FC6139">
      <w:pPr>
        <w:spacing w:after="0" w:line="240" w:lineRule="auto"/>
        <w:rPr>
          <w:rFonts w:ascii="Arial" w:eastAsia="MS Mincho" w:hAnsi="Arial" w:cs="Arial"/>
          <w:bCs/>
          <w:color w:val="000000"/>
          <w:sz w:val="24"/>
          <w:szCs w:val="24"/>
          <w:lang w:val="es-ES_tradnl" w:eastAsia="es-ES"/>
        </w:rPr>
      </w:pPr>
      <w:r w:rsidRPr="00FC6139">
        <w:rPr>
          <w:rFonts w:ascii="Arial" w:eastAsia="MS Mincho" w:hAnsi="Arial" w:cs="Arial"/>
          <w:bCs/>
          <w:color w:val="000000"/>
          <w:sz w:val="24"/>
          <w:szCs w:val="24"/>
          <w:lang w:val="es-ES_tradnl" w:eastAsia="es-ES"/>
        </w:rPr>
        <w:t>Fiscal Quinta de la Sub Unidad Integral de Procuración de Justicia del XVII Distrito Judicial en Boca del Rio, Veracruz, de la Fiscalía General del Estado de Veracruz de Ignacio de la Llave.</w:t>
      </w:r>
    </w:p>
    <w:p w:rsidR="00747B33" w:rsidRPr="00591CB0" w:rsidRDefault="00747B33" w:rsidP="00591CB0">
      <w:pPr>
        <w:autoSpaceDE w:val="0"/>
        <w:autoSpaceDN w:val="0"/>
        <w:adjustRightInd w:val="0"/>
        <w:spacing w:after="0" w:line="240" w:lineRule="auto"/>
        <w:rPr>
          <w:rFonts w:ascii="Arial" w:hAnsi="Arial" w:cs="Arial"/>
        </w:rPr>
      </w:pPr>
    </w:p>
    <w:p w:rsidR="00591CB0" w:rsidRDefault="00BA21B4" w:rsidP="00591CB0">
      <w:pPr>
        <w:autoSpaceDE w:val="0"/>
        <w:autoSpaceDN w:val="0"/>
        <w:adjustRightInd w:val="0"/>
        <w:spacing w:after="0" w:line="240" w:lineRule="auto"/>
        <w:rPr>
          <w:rFonts w:ascii="NeoSansPro-Bold" w:hAnsi="NeoSansPro-Bold" w:cs="NeoSansPro-Bold"/>
          <w:b/>
          <w:bCs/>
          <w:color w:val="FFFFFF"/>
        </w:rPr>
      </w:pPr>
      <w:r w:rsidRPr="001B639D">
        <w:rPr>
          <w:rFonts w:ascii="NeoSansPro-Bold" w:hAnsi="NeoSansPro-Bold" w:cs="NeoSansPro-Bold"/>
          <w:b/>
          <w:bCs/>
          <w:noProof/>
          <w:color w:val="FFFFFF"/>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sidRPr="001B639D">
        <w:rPr>
          <w:rFonts w:ascii="NeoSansPro-Bold" w:hAnsi="NeoSansPro-Bold" w:cs="NeoSansPro-Bold"/>
          <w:b/>
          <w:bCs/>
          <w:color w:val="FFFFFF"/>
        </w:rPr>
        <w:t xml:space="preserve"> Cono</w:t>
      </w:r>
    </w:p>
    <w:p w:rsidR="00962035" w:rsidRDefault="00962035" w:rsidP="00591CB0">
      <w:pPr>
        <w:autoSpaceDE w:val="0"/>
        <w:autoSpaceDN w:val="0"/>
        <w:adjustRightInd w:val="0"/>
        <w:spacing w:after="0" w:line="240" w:lineRule="auto"/>
        <w:rPr>
          <w:rFonts w:ascii="Arial" w:hAnsi="Arial" w:cs="Arial"/>
        </w:rPr>
      </w:pPr>
    </w:p>
    <w:p w:rsidR="006B643A" w:rsidRDefault="009C19F7" w:rsidP="00591CB0">
      <w:pPr>
        <w:autoSpaceDE w:val="0"/>
        <w:autoSpaceDN w:val="0"/>
        <w:adjustRightInd w:val="0"/>
        <w:spacing w:after="0" w:line="240" w:lineRule="auto"/>
        <w:rPr>
          <w:rFonts w:ascii="Arial" w:hAnsi="Arial" w:cs="Arial"/>
        </w:rPr>
      </w:pPr>
      <w:r>
        <w:rPr>
          <w:rFonts w:ascii="Arial" w:hAnsi="Arial" w:cs="Arial"/>
        </w:rPr>
        <w:t>Derecho Penal</w:t>
      </w:r>
    </w:p>
    <w:p w:rsidR="009C19F7" w:rsidRDefault="009C19F7" w:rsidP="00591CB0">
      <w:pPr>
        <w:autoSpaceDE w:val="0"/>
        <w:autoSpaceDN w:val="0"/>
        <w:adjustRightInd w:val="0"/>
        <w:spacing w:after="0" w:line="240" w:lineRule="auto"/>
        <w:rPr>
          <w:rFonts w:ascii="Arial" w:hAnsi="Arial" w:cs="Arial"/>
        </w:rPr>
      </w:pPr>
      <w:r>
        <w:rPr>
          <w:rFonts w:ascii="Arial" w:hAnsi="Arial" w:cs="Arial"/>
        </w:rPr>
        <w:t>Derecho Procesal Penal</w:t>
      </w:r>
    </w:p>
    <w:p w:rsidR="009C19F7" w:rsidRDefault="009C19F7" w:rsidP="00591CB0">
      <w:pPr>
        <w:autoSpaceDE w:val="0"/>
        <w:autoSpaceDN w:val="0"/>
        <w:adjustRightInd w:val="0"/>
        <w:spacing w:after="0" w:line="240" w:lineRule="auto"/>
        <w:rPr>
          <w:rFonts w:ascii="Arial" w:hAnsi="Arial" w:cs="Arial"/>
        </w:rPr>
      </w:pPr>
      <w:r>
        <w:rPr>
          <w:rFonts w:ascii="Arial" w:hAnsi="Arial" w:cs="Arial"/>
        </w:rPr>
        <w:t>Derecho Constitucional</w:t>
      </w:r>
    </w:p>
    <w:p w:rsidR="00FC6139" w:rsidRDefault="00FC6139" w:rsidP="00591CB0">
      <w:pPr>
        <w:autoSpaceDE w:val="0"/>
        <w:autoSpaceDN w:val="0"/>
        <w:adjustRightInd w:val="0"/>
        <w:spacing w:after="0" w:line="240" w:lineRule="auto"/>
        <w:rPr>
          <w:rFonts w:ascii="Arial" w:hAnsi="Arial" w:cs="Arial"/>
        </w:rPr>
      </w:pPr>
      <w:r>
        <w:rPr>
          <w:rFonts w:ascii="Arial" w:hAnsi="Arial" w:cs="Arial"/>
        </w:rPr>
        <w:t>Derecho Administrativo</w:t>
      </w:r>
      <w:bookmarkStart w:id="0" w:name="_GoBack"/>
      <w:bookmarkEnd w:id="0"/>
    </w:p>
    <w:p w:rsidR="009C19F7" w:rsidRDefault="009C19F7" w:rsidP="00591CB0">
      <w:pPr>
        <w:autoSpaceDE w:val="0"/>
        <w:autoSpaceDN w:val="0"/>
        <w:adjustRightInd w:val="0"/>
        <w:spacing w:after="0" w:line="240" w:lineRule="auto"/>
        <w:rPr>
          <w:rFonts w:ascii="Arial" w:hAnsi="Arial" w:cs="Arial"/>
        </w:rPr>
      </w:pPr>
      <w:r>
        <w:rPr>
          <w:rFonts w:ascii="Arial" w:hAnsi="Arial" w:cs="Arial"/>
        </w:rPr>
        <w:t>Derecho Civil</w:t>
      </w:r>
    </w:p>
    <w:p w:rsidR="009C19F7" w:rsidRDefault="009C19F7" w:rsidP="00591CB0">
      <w:pPr>
        <w:autoSpaceDE w:val="0"/>
        <w:autoSpaceDN w:val="0"/>
        <w:adjustRightInd w:val="0"/>
        <w:spacing w:after="0" w:line="240" w:lineRule="auto"/>
        <w:rPr>
          <w:rFonts w:ascii="Arial" w:hAnsi="Arial" w:cs="Arial"/>
        </w:rPr>
      </w:pPr>
      <w:r>
        <w:rPr>
          <w:rFonts w:ascii="Arial" w:hAnsi="Arial" w:cs="Arial"/>
        </w:rPr>
        <w:t>Amparo</w:t>
      </w:r>
    </w:p>
    <w:p w:rsidR="009C19F7" w:rsidRPr="00591CB0" w:rsidRDefault="009C19F7" w:rsidP="00591CB0">
      <w:pPr>
        <w:autoSpaceDE w:val="0"/>
        <w:autoSpaceDN w:val="0"/>
        <w:adjustRightInd w:val="0"/>
        <w:spacing w:after="0" w:line="240" w:lineRule="auto"/>
        <w:rPr>
          <w:rFonts w:ascii="NeoSansPro-Bold" w:hAnsi="NeoSansPro-Bold" w:cs="NeoSansPro-Bold"/>
          <w:b/>
          <w:bCs/>
          <w:color w:val="FFFFFF"/>
        </w:rPr>
      </w:pPr>
    </w:p>
    <w:sectPr w:rsidR="009C19F7" w:rsidRPr="00591CB0"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D91" w:rsidRDefault="001F5D91" w:rsidP="00AB5916">
      <w:pPr>
        <w:spacing w:after="0" w:line="240" w:lineRule="auto"/>
      </w:pPr>
      <w:r>
        <w:separator/>
      </w:r>
    </w:p>
  </w:endnote>
  <w:endnote w:type="continuationSeparator" w:id="1">
    <w:p w:rsidR="001F5D91" w:rsidRDefault="001F5D9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D91" w:rsidRDefault="001F5D91" w:rsidP="00AB5916">
      <w:pPr>
        <w:spacing w:after="0" w:line="240" w:lineRule="auto"/>
      </w:pPr>
      <w:r>
        <w:separator/>
      </w:r>
    </w:p>
  </w:footnote>
  <w:footnote w:type="continuationSeparator" w:id="1">
    <w:p w:rsidR="001F5D91" w:rsidRDefault="001F5D9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1568E"/>
    <w:rsid w:val="00196774"/>
    <w:rsid w:val="001B29A6"/>
    <w:rsid w:val="001B639D"/>
    <w:rsid w:val="001F5D91"/>
    <w:rsid w:val="00247088"/>
    <w:rsid w:val="002F214B"/>
    <w:rsid w:val="00304E91"/>
    <w:rsid w:val="003301E8"/>
    <w:rsid w:val="003E7CE6"/>
    <w:rsid w:val="00462C41"/>
    <w:rsid w:val="004A1170"/>
    <w:rsid w:val="004B2D6E"/>
    <w:rsid w:val="004E4FFA"/>
    <w:rsid w:val="005502F5"/>
    <w:rsid w:val="00591CB0"/>
    <w:rsid w:val="005A32B3"/>
    <w:rsid w:val="00600D12"/>
    <w:rsid w:val="006771CB"/>
    <w:rsid w:val="006B6226"/>
    <w:rsid w:val="006B643A"/>
    <w:rsid w:val="006C2CDA"/>
    <w:rsid w:val="00723B67"/>
    <w:rsid w:val="00726727"/>
    <w:rsid w:val="00747B33"/>
    <w:rsid w:val="00785C57"/>
    <w:rsid w:val="00846235"/>
    <w:rsid w:val="00962035"/>
    <w:rsid w:val="009C19F7"/>
    <w:rsid w:val="00A24473"/>
    <w:rsid w:val="00A66637"/>
    <w:rsid w:val="00AA342D"/>
    <w:rsid w:val="00AB5916"/>
    <w:rsid w:val="00AC343F"/>
    <w:rsid w:val="00B55469"/>
    <w:rsid w:val="00B73714"/>
    <w:rsid w:val="00BA21B4"/>
    <w:rsid w:val="00BB2BF2"/>
    <w:rsid w:val="00BF64CA"/>
    <w:rsid w:val="00CE7F12"/>
    <w:rsid w:val="00D03386"/>
    <w:rsid w:val="00D81310"/>
    <w:rsid w:val="00DB2FA1"/>
    <w:rsid w:val="00DE2E01"/>
    <w:rsid w:val="00E71AD8"/>
    <w:rsid w:val="00EA5918"/>
    <w:rsid w:val="00FA773E"/>
    <w:rsid w:val="00FC613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2022-10-04T15:58:00Z</dcterms:created>
  <dcterms:modified xsi:type="dcterms:W3CDTF">2022-10-04T15:58:00Z</dcterms:modified>
</cp:coreProperties>
</file>